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1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TEN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JANUARY 14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8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Announcements, Miscellaneous or Most Suitable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1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pick up ad from week of 12-20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ff2600"/>
          <w:sz w:val="23"/>
          <w:szCs w:val="23"/>
        </w:rPr>
      </w:pPr>
      <w:r>
        <w:rPr>
          <w:rFonts w:ascii="Arial" w:hAnsi="Arial"/>
          <w:color w:val="ff2600"/>
          <w:sz w:val="23"/>
          <w:szCs w:val="23"/>
          <w:rtl w:val="0"/>
          <w:lang w:val="en-US"/>
        </w:rPr>
        <w:t>Congratulations to Sparks for upselling this ad into the network. If  you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’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d like to learn how to do the same, get your clients extra exposure and earn your paper easy money, contact the NPA Office. 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  <w:rtl w:val="0"/>
          <w:lang w:val="en-US"/>
        </w:rPr>
        <w:t>BELIEVE IN THE LORD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JESUS CHRIST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And Thou Shalt be Saved.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And Thy House (Family)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Confess Jesus to Others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He will Confess You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To His Angels and Father.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www.godssmile.myeweb.net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 (NVCAN)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cs="Arial" w:hAnsi="Arial" w:eastAsia="Arial"/>
          <w:sz w:val="23"/>
          <w:szCs w:val="23"/>
        </w:rPr>
        <w:br w:type="textWrapping"/>
      </w:r>
      <w:commentRangeStart w:id="0"/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Classification:  </w:t>
      </w: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Training/Instruction, Education, Career Training or </w:t>
      </w: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>(if absolutely necessary) Miscellaneous</w:t>
      </w: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  <w:u w:val="single"/>
        </w:rPr>
      </w:pP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This client is extremely particular about the classification of his ad. If there</w:t>
      </w:r>
      <w:r>
        <w:rPr>
          <w:rFonts w:ascii="Arial" w:hAnsi="Arial" w:hint="default"/>
          <w:color w:val="000000"/>
          <w:rtl w:val="0"/>
          <w:lang w:val="en-US"/>
        </w:rPr>
        <w:t>’</w:t>
      </w:r>
      <w:r>
        <w:rPr>
          <w:rFonts w:ascii="Arial" w:hAnsi="Arial"/>
          <w:color w:val="000000"/>
          <w:rtl w:val="0"/>
          <w:lang w:val="en-US"/>
        </w:rPr>
        <w:t>s any way to accommodate his needs, it would be much appreciated. Thanks!</w:t>
      </w:r>
    </w:p>
    <w:p>
      <w:pPr>
        <w:pStyle w:val="Normal.0"/>
        <w:shd w:val="clear" w:color="auto" w:fill="ffe061"/>
        <w:spacing w:line="120" w:lineRule="auto"/>
        <w:rPr>
          <w:rFonts w:ascii="Arial" w:cs="Arial" w:hAnsi="Arial" w:eastAsia="Arial"/>
          <w:color w:val="000000"/>
          <w:u w:val="single"/>
        </w:rPr>
      </w:pPr>
    </w:p>
    <w:p>
      <w:pPr>
        <w:pStyle w:val="Heading 1 A"/>
        <w:shd w:val="clear" w:color="auto" w:fill="ffe061"/>
        <w:tabs>
          <w:tab w:val="clear" w:pos="2700"/>
        </w:tabs>
        <w:rPr>
          <w:rFonts w:ascii="Arial" w:cs="Arial" w:hAnsi="Arial" w:eastAsia="Arial"/>
          <w:color w:val="ff2600"/>
          <w:sz w:val="23"/>
          <w:szCs w:val="23"/>
        </w:rPr>
      </w:pP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Please DO NOT place under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Help Wanted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 xml:space="preserve">, 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Business Opportunity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 or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u w:val="single"/>
          <w:rtl w:val="0"/>
          <w:lang w:val="en-US"/>
        </w:rPr>
        <w:t>Personals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. </w:t>
      </w:r>
      <w:r>
        <w:rPr>
          <w:rFonts w:ascii="Arial" w:cs="Arial" w:hAnsi="Arial" w:eastAsia="Arial"/>
          <w:color w:val="ff2600"/>
          <w:sz w:val="23"/>
          <w:szCs w:val="23"/>
        </w:rPr>
        <w:br w:type="textWrapping"/>
      </w:r>
      <w:commentRangeEnd w:id="0"/>
      <w:r>
        <w:commentReference w:id="0"/>
      </w:r>
    </w:p>
    <w:p>
      <w:pPr>
        <w:pStyle w:val="Body Text"/>
        <w:tabs>
          <w:tab w:val="clear" w:pos="2700"/>
        </w:tabs>
        <w:rPr>
          <w:color w:val="0432ff"/>
          <w:sz w:val="23"/>
          <w:szCs w:val="23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432ff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2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week of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12-31</w:t>
      </w:r>
    </w:p>
    <w:p>
      <w:pPr>
        <w:pStyle w:val="Body Text"/>
        <w:tabs>
          <w:tab w:val="clear" w:pos="2700"/>
        </w:tabs>
      </w:pPr>
      <w:r>
        <w:rPr>
          <w:rFonts w:ascii="Arial" w:hAnsi="Arial"/>
          <w:rtl w:val="0"/>
          <w:lang w:val="en-US"/>
        </w:rPr>
        <w:t>AIRLINE CAREERS begin here - Become an Aviation Maintenance Tech. FAA approved training. Financial aid if qualified. Job placement assistance. Call Aviation Institute of Maintenance 877-644-2449. (NVCAN</w:t>
      </w:r>
      <w:r>
        <w:rPr>
          <w:rFonts w:ascii="Arial" w:hAnsi="Arial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  <w:tabs>
          <w:tab w:val="clear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2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TEN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JANUARY 14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8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Health, Announcements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3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caps w:val="1"/>
          <w:rtl w:val="0"/>
          <w:lang w:val="en-US"/>
        </w:rPr>
        <w:t>Select</w:t>
      </w:r>
      <w:r>
        <w:rPr>
          <w:rFonts w:ascii="Arial" w:hAnsi="Arial"/>
          <w:caps w:val="1"/>
          <w:rtl w:val="0"/>
          <w:lang w:val="en-US"/>
        </w:rPr>
        <w:t xml:space="preserve"> </w:t>
      </w:r>
      <w:r>
        <w:rPr>
          <w:rFonts w:ascii="Arial" w:hAnsi="Arial"/>
          <w:caps w:val="1"/>
          <w:rtl w:val="0"/>
          <w:lang w:val="en-US"/>
        </w:rPr>
        <w:t xml:space="preserve">Quote is dedicated to finding a Medicare </w:t>
      </w:r>
      <w:r>
        <w:rPr>
          <w:rFonts w:ascii="Arial" w:hAnsi="Arial"/>
          <w:rtl w:val="0"/>
          <w:lang w:val="en-US"/>
        </w:rPr>
        <w:t>plan right for you and your wallet. Call 877-816-8043 today and receive a free quote from one of our multiple carriers.</w:t>
      </w:r>
      <w:r>
        <w:rPr>
          <w:rFonts w:ascii="Arial" w:hAnsi="Arial"/>
          <w:rtl w:val="0"/>
          <w:lang w:val="en-US"/>
        </w:rPr>
        <w:t xml:space="preserve"> (NVCAN)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4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A PLACE FOR MOM. The nation's largest senior living referral service. Contact our trusted,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local experts today! Our service is FREE/no obligation. CALL 1-866-496-7175</w:t>
      </w:r>
      <w:r>
        <w:rPr>
          <w:rFonts w:ascii="Arial" w:hAnsi="Arial"/>
          <w:color w:val="000000"/>
          <w:rtl w:val="0"/>
          <w:lang w:val="en-US"/>
        </w:rPr>
        <w:t xml:space="preserve">  </w:t>
      </w:r>
      <w:r>
        <w:rPr>
          <w:rFonts w:ascii="Arial" w:hAnsi="Arial"/>
          <w:color w:val="000000"/>
          <w:rtl w:val="0"/>
          <w:lang w:val="en-US"/>
        </w:rPr>
        <w:t>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color w:val="000000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Announcements, Miscellaneous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5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u w:val="single"/>
          <w:rtl w:val="0"/>
        </w:rPr>
      </w:pPr>
      <w:r>
        <w:rPr>
          <w:rFonts w:ascii="Arial" w:hAnsi="Arial"/>
          <w:rtl w:val="0"/>
          <w:lang w:val="en-US"/>
        </w:rPr>
        <w:t xml:space="preserve">DONATE YOUR CAR TO CHARITY.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Receive maximum value of write off for your taxes. Running or not!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All conditions accepted.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Free pickup.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Call for details. 855-259-6496</w:t>
      </w:r>
      <w:r>
        <w:rPr>
          <w:rFonts w:ascii="Arial" w:hAnsi="Arial"/>
          <w:rtl w:val="0"/>
          <w:lang w:val="en-US"/>
        </w:rPr>
        <w:t>. (NVCAN)</w:t>
      </w:r>
    </w:p>
    <w:p>
      <w:pPr>
        <w:pStyle w:val="Free Form"/>
        <w:rPr>
          <w:rFonts w:ascii="Arial" w:cs="Arial" w:hAnsi="Arial" w:eastAsia="Arial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Classification: Miscellaneous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Medical Supplies or Miscellaneous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For Sale</w:t>
      </w:r>
    </w:p>
    <w:p>
      <w:pPr>
        <w:pStyle w:val="Free Form"/>
        <w:jc w:val="center"/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6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rtl w:val="0"/>
          <w:lang w:val="en-US"/>
        </w:rPr>
        <w:t>FDA-</w:t>
      </w:r>
      <w:r>
        <w:rPr>
          <w:rFonts w:ascii="Arial" w:hAnsi="Arial"/>
          <w:caps w:val="1"/>
          <w:rtl w:val="0"/>
          <w:lang w:val="en-US"/>
        </w:rPr>
        <w:t>Registered Hearing Aids.</w:t>
      </w:r>
      <w:r>
        <w:rPr>
          <w:rFonts w:ascii="Arial" w:hAnsi="Arial"/>
          <w:rtl w:val="0"/>
          <w:lang w:val="en-US"/>
        </w:rPr>
        <w:t xml:space="preserve"> 100% Risk-Free! 45-Day Home Trial. Comfort Fit. Crisp Clear Sound. If you decide to keep it, PAY ONLY $299 per aid. FREE Shipping. Call Hearing Help Express 1- 844-201-5755</w:t>
      </w:r>
      <w:r>
        <w:rPr>
          <w:rFonts w:ascii="Arial" w:hAnsi="Arial"/>
          <w:rtl w:val="0"/>
          <w:lang w:val="en-US"/>
        </w:rPr>
        <w:t xml:space="preserve">.  (NVCAN) 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7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caps w:val="1"/>
          <w:rtl w:val="0"/>
        </w:rPr>
        <w:t>Life Alert.</w:t>
      </w:r>
      <w:r>
        <w:rPr>
          <w:rFonts w:ascii="Arial" w:hAnsi="Arial"/>
          <w:rtl w:val="0"/>
          <w:lang w:val="en-US"/>
        </w:rPr>
        <w:t xml:space="preserve"> 24/7. One press of a button sends help FAST! Medical, Fire, Burglar.</w:t>
      </w:r>
    </w:p>
    <w:p>
      <w:pPr>
        <w:pStyle w:val="Free Form"/>
        <w:rPr>
          <w:rFonts w:ascii="Arial" w:cs="Arial" w:hAnsi="Arial" w:eastAsia="Arial"/>
          <w:color w:val="000000"/>
        </w:rPr>
      </w:pPr>
      <w:r>
        <w:rPr>
          <w:rFonts w:ascii="Arial" w:hAnsi="Arial"/>
          <w:rtl w:val="0"/>
          <w:lang w:val="en-US"/>
        </w:rPr>
        <w:t>Even if you can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reach a phone! FREE Brochure. CALL 855-399-2238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</w:rPr>
        <w:t>(NVCAN)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8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rtl w:val="0"/>
          <w:lang w:val="en-US"/>
        </w:rPr>
        <w:t xml:space="preserve">OXYGEN - </w:t>
      </w:r>
      <w:r>
        <w:rPr>
          <w:rFonts w:ascii="Arial" w:hAnsi="Arial"/>
          <w:rtl w:val="0"/>
          <w:lang w:val="en-US"/>
        </w:rPr>
        <w:t>ANYTIME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ANYWHERE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No tanks to refill.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No deliveries.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The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 xml:space="preserve">All-New Inogen One G4 is only 2.8 pounds!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FAA approved! FREE info kit: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888-550-6503</w:t>
      </w:r>
      <w:r>
        <w:rPr>
          <w:rFonts w:ascii="Arial" w:hAnsi="Arial"/>
          <w:rtl w:val="0"/>
          <w:lang w:val="en-US"/>
        </w:rPr>
        <w:t xml:space="preserve"> (NVCAN)</w:t>
      </w:r>
    </w:p>
    <w:p>
      <w:pPr>
        <w:pStyle w:val="Free Form"/>
        <w:jc w:val="center"/>
        <w:rPr>
          <w:rFonts w:ascii="Arial" w:cs="Arial" w:hAnsi="Arial" w:eastAsia="Arial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 Miscellaneous For Sale</w:t>
      </w:r>
    </w:p>
    <w:p>
      <w:pPr>
        <w:pStyle w:val="Free Form"/>
        <w:jc w:val="center"/>
        <w:rPr>
          <w:rFonts w:ascii="Arial" w:cs="Arial" w:hAnsi="Arial" w:eastAsia="Arial"/>
          <w:color w:val="000000"/>
          <w:u w:val="single"/>
        </w:rPr>
      </w:pPr>
    </w:p>
    <w:p>
      <w:pPr>
        <w:pStyle w:val="Body Text"/>
        <w:tabs>
          <w:tab w:val="clear" w:pos="2700"/>
        </w:tabs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9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caps w:val="1"/>
          <w:rtl w:val="0"/>
          <w:lang w:val="en-US"/>
        </w:rPr>
        <w:t xml:space="preserve">Spectrum Triple Play! </w:t>
      </w:r>
      <w:r>
        <w:rPr>
          <w:rFonts w:ascii="Arial" w:hAnsi="Arial"/>
          <w:cap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TV, Internet &amp; Voice for $29.99 ea. 60 MB per second speed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>No contract or commitment. More Channels. Faster Internet. Unlimited Voice. Call 1-844-218-1422</w:t>
      </w:r>
      <w:r>
        <w:rPr>
          <w:rFonts w:ascii="Arial" w:hAnsi="Arial"/>
          <w:rtl w:val="0"/>
          <w:lang w:val="en-US"/>
        </w:rPr>
        <w:t xml:space="preserve">  (NVCAN)</w:t>
      </w:r>
    </w:p>
    <w:p>
      <w:pPr>
        <w:pStyle w:val="Free Form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TEN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JANUARY 14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8</w:t>
      </w:r>
    </w:p>
    <w:p>
      <w:pPr>
        <w:pStyle w:val="Normal.0"/>
        <w:bidi w:val="0"/>
      </w:pPr>
    </w:p>
    <w:p>
      <w:pPr>
        <w:pStyle w:val="Free Form"/>
        <w:jc w:val="center"/>
        <w:rPr>
          <w:rFonts w:ascii="Arial" w:cs="Arial" w:hAnsi="Arial" w:eastAsia="Arial"/>
        </w:rPr>
      </w:pPr>
    </w:p>
    <w:p>
      <w:pPr>
        <w:pStyle w:val="Free Form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10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>pick up ad from last week</w:t>
      </w:r>
    </w:p>
    <w:p>
      <w:pPr>
        <w:pStyle w:val="Body"/>
        <w:bidi w:val="0"/>
      </w:pPr>
      <w:r>
        <w:rPr>
          <w:rFonts w:ascii="Arial" w:hAnsi="Arial"/>
          <w:rtl w:val="0"/>
          <w:lang w:val="en-US"/>
        </w:rPr>
        <w:t xml:space="preserve">NEED YOUR CLASSIFIED OR DISPLAY AD to have statewide exposure? Contact this paper or the Nevada Press Association at 775-885-0866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"http://www.nevadapress.com"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www.nevadapress.com</w:t>
      </w:r>
      <w:r>
        <w:rPr/>
        <w:fldChar w:fldCharType="end" w:fldLock="0"/>
      </w:r>
      <w:r>
        <w:rPr>
          <w:rFonts w:ascii="Arial" w:hAnsi="Arial"/>
          <w:rtl w:val="0"/>
        </w:rPr>
        <w:t>.  (NVCAN)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NPA" w:date="2016-08-24T13:37:40Z">
    <w:p w14:paraId="1111FFFF">
      <w:pPr>
        <w:pStyle w:val="Free Form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sz w:val="24"/>
      <w:szCs w:val="24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